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40EB5D65" w:rsidR="003A25F2" w:rsidRPr="00D31557" w:rsidRDefault="00B13DF8" w:rsidP="00D13491">
      <w:pPr>
        <w:pStyle w:val="a4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36419C">
        <w:rPr>
          <w:rFonts w:ascii="Times New Roman" w:hAnsi="Times New Roman"/>
          <w:sz w:val="24"/>
          <w:szCs w:val="24"/>
          <w:lang w:val="uk-UA"/>
        </w:rPr>
        <w:t>3454-УІІІ</w:t>
      </w:r>
      <w:bookmarkStart w:id="0" w:name="_GoBack"/>
      <w:bookmarkEnd w:id="0"/>
      <w:r w:rsidR="007808DB" w:rsidRPr="00617BFD">
        <w:rPr>
          <w:rFonts w:ascii="Times New Roman" w:hAnsi="Times New Roman"/>
          <w:sz w:val="24"/>
          <w:szCs w:val="24"/>
        </w:rPr>
        <w:t xml:space="preserve"> </w:t>
      </w:r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D13491">
        <w:rPr>
          <w:rFonts w:ascii="Times New Roman" w:hAnsi="Times New Roman"/>
          <w:sz w:val="24"/>
          <w:szCs w:val="24"/>
          <w:lang w:val="uk-UA"/>
        </w:rPr>
        <w:t>2</w:t>
      </w:r>
      <w:r w:rsidR="00D8333D">
        <w:rPr>
          <w:rFonts w:ascii="Times New Roman" w:hAnsi="Times New Roman"/>
          <w:sz w:val="24"/>
          <w:szCs w:val="24"/>
          <w:lang w:val="uk-UA"/>
        </w:rPr>
        <w:t>5.11.</w:t>
      </w:r>
      <w:r w:rsidR="007808DB">
        <w:rPr>
          <w:rFonts w:ascii="Times New Roman" w:hAnsi="Times New Roman"/>
          <w:sz w:val="24"/>
          <w:szCs w:val="24"/>
          <w:lang w:val="uk-UA"/>
        </w:rPr>
        <w:t>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1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1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36419C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36419C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36419C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Одеської області</w:t>
            </w:r>
          </w:p>
        </w:tc>
      </w:tr>
      <w:tr w:rsidR="00023DD8" w:rsidRPr="0036419C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D8333D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32002566" w:rsidR="00023DD8" w:rsidRPr="00D8333D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D8333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25 372 840 </w:t>
            </w:r>
            <w:r w:rsidR="006C7D04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,92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D8333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4A50D95E" w:rsidR="006C7CEB" w:rsidRPr="00D8333D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1349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9 161 260</w:t>
            </w:r>
            <w:r w:rsidR="00D8333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,92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1CAC2E33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23 664 187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  <w:proofErr w:type="spellEnd"/>
          </w:p>
          <w:p w14:paraId="661B5ED1" w14:textId="11AC4CC5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425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6CD2CFD6" w14:textId="477E3D2E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40216F18" w14:textId="6A69F333" w:rsidR="006C7CEB" w:rsidRPr="00D8333D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8333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</w:t>
            </w:r>
            <w:r w:rsidR="00D1349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925 392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5659E94F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2 259 646,92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2023-1 007 363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2024-1 016 415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  <w:p w14:paraId="0F46266B" w14:textId="29E31FFC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C7D0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235 868,92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  <w:proofErr w:type="spellEnd"/>
          </w:p>
        </w:tc>
      </w:tr>
      <w:tr w:rsidR="001A263C" w:rsidRPr="0036419C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Покращити ефективність  надання первинної медичної допомоги, що в свою чергу надасть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73BDBB6B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</w:t>
      </w:r>
      <w:proofErr w:type="gram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.с</w:t>
      </w:r>
      <w:proofErr w:type="gramEnd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687F6" w14:textId="77777777" w:rsidR="005537D9" w:rsidRDefault="005537D9" w:rsidP="003A25F2">
      <w:pPr>
        <w:spacing w:after="0" w:line="240" w:lineRule="auto"/>
      </w:pPr>
      <w:r>
        <w:separator/>
      </w:r>
    </w:p>
  </w:endnote>
  <w:endnote w:type="continuationSeparator" w:id="0">
    <w:p w14:paraId="4985805A" w14:textId="77777777" w:rsidR="005537D9" w:rsidRDefault="005537D9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428D3" w14:textId="77777777" w:rsidR="005537D9" w:rsidRDefault="005537D9" w:rsidP="003A25F2">
      <w:pPr>
        <w:spacing w:after="0" w:line="240" w:lineRule="auto"/>
      </w:pPr>
      <w:r>
        <w:separator/>
      </w:r>
    </w:p>
  </w:footnote>
  <w:footnote w:type="continuationSeparator" w:id="0">
    <w:p w14:paraId="5A29618A" w14:textId="77777777" w:rsidR="005537D9" w:rsidRDefault="005537D9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11626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E7F4C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19C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57CF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27B9"/>
    <w:rsid w:val="00503D4F"/>
    <w:rsid w:val="00505C08"/>
    <w:rsid w:val="00511C13"/>
    <w:rsid w:val="00512367"/>
    <w:rsid w:val="00534AAB"/>
    <w:rsid w:val="005405B7"/>
    <w:rsid w:val="00544595"/>
    <w:rsid w:val="005537D9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2D01"/>
    <w:rsid w:val="005B56C1"/>
    <w:rsid w:val="005B6A07"/>
    <w:rsid w:val="005C119D"/>
    <w:rsid w:val="005E2132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C7D04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7E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C6875"/>
    <w:rsid w:val="009C7DD0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68EF"/>
    <w:rsid w:val="00AF7102"/>
    <w:rsid w:val="00B06CAB"/>
    <w:rsid w:val="00B13DF8"/>
    <w:rsid w:val="00B26BF3"/>
    <w:rsid w:val="00B3195F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2FF6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3491"/>
    <w:rsid w:val="00D17290"/>
    <w:rsid w:val="00D229AA"/>
    <w:rsid w:val="00D23641"/>
    <w:rsid w:val="00D31557"/>
    <w:rsid w:val="00D31870"/>
    <w:rsid w:val="00D53D5E"/>
    <w:rsid w:val="00D5623D"/>
    <w:rsid w:val="00D6122A"/>
    <w:rsid w:val="00D65388"/>
    <w:rsid w:val="00D8333D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C2963"/>
    <w:rsid w:val="00DD463E"/>
    <w:rsid w:val="00DD6AB4"/>
    <w:rsid w:val="00DE28E5"/>
    <w:rsid w:val="00E00772"/>
    <w:rsid w:val="00E01279"/>
    <w:rsid w:val="00E02D69"/>
    <w:rsid w:val="00E0302B"/>
    <w:rsid w:val="00E06B4C"/>
    <w:rsid w:val="00E06CE5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7B82C-FAA9-4161-B0A7-DB66E50F4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44</cp:revision>
  <cp:lastPrinted>2025-11-04T11:58:00Z</cp:lastPrinted>
  <dcterms:created xsi:type="dcterms:W3CDTF">2023-12-04T07:50:00Z</dcterms:created>
  <dcterms:modified xsi:type="dcterms:W3CDTF">2025-12-05T10:53:00Z</dcterms:modified>
</cp:coreProperties>
</file>